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D" w:rsidRPr="00B92DCD" w:rsidRDefault="00B92DCD" w:rsidP="00B92D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САДОВОДЧЕСКОЕ НЕКОММЕРЧЕСКОЕ ТОВАРИЩЕСТВО</w:t>
      </w:r>
    </w:p>
    <w:p w:rsidR="00B92DCD" w:rsidRDefault="00B92DCD" w:rsidP="00B92DCD">
      <w:pPr>
        <w:spacing w:before="240" w:after="6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val="en-US" w:eastAsia="ru-RU"/>
        </w:rPr>
      </w:pPr>
      <w:r w:rsidRPr="00B92DCD">
        <w:rPr>
          <w:rFonts w:ascii="Cambria" w:eastAsia="Times New Roman" w:hAnsi="Cambria" w:cs="Arial"/>
          <w:b/>
          <w:bCs/>
          <w:color w:val="000000"/>
          <w:kern w:val="36"/>
          <w:sz w:val="48"/>
          <w:szCs w:val="48"/>
          <w:lang w:eastAsia="ru-RU"/>
        </w:rPr>
        <w:t>"Возрождение"</w:t>
      </w:r>
    </w:p>
    <w:p w:rsidR="00B92DCD" w:rsidRPr="00B92DCD" w:rsidRDefault="00B92DCD" w:rsidP="00B92DCD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92DCD" w:rsidRPr="00B92DCD" w:rsidTr="00B92DCD">
        <w:trPr>
          <w:trHeight w:val="6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B9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Массив-2, у пос.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Воймежный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Шатурского района,</w:t>
            </w:r>
          </w:p>
          <w:p w:rsidR="00B92DCD" w:rsidRDefault="00B92DCD" w:rsidP="00B9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Московской области </w:t>
            </w:r>
          </w:p>
          <w:p w:rsidR="00B92DCD" w:rsidRPr="00B92DCD" w:rsidRDefault="00B92DCD" w:rsidP="00B92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8-495-371-87-00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B92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sedyhtemp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yandex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B92DCD" w:rsidRPr="00B92DCD" w:rsidRDefault="00B92DCD" w:rsidP="00B92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для писем: </w:t>
            </w:r>
            <w:r w:rsidRPr="00B92DCD">
              <w:rPr>
                <w:rFonts w:ascii="Times New Roman" w:hAnsi="Times New Roman"/>
              </w:rPr>
              <w:t>119049 , Москва, Ленинский проспект,  д. 4, стр. 1А</w:t>
            </w:r>
            <w:r w:rsidRPr="00B9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92DCD" w:rsidRPr="002937A2" w:rsidRDefault="00B92DCD" w:rsidP="00B92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DCD">
        <w:rPr>
          <w:rFonts w:ascii="Times New Roman" w:hAnsi="Times New Roman" w:cs="Times New Roman"/>
        </w:rPr>
        <w:t>8-915-332-86-16</w:t>
      </w:r>
    </w:p>
    <w:p w:rsidR="00B92DCD" w:rsidRPr="002937A2" w:rsidRDefault="00B92DCD" w:rsidP="00B9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2DCD" w:rsidRPr="00B92DCD" w:rsidRDefault="00B92DCD" w:rsidP="00B92D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Директору ГКУ РМР </w:t>
      </w:r>
    </w:p>
    <w:p w:rsidR="00B92DCD" w:rsidRPr="00B92DCD" w:rsidRDefault="00B92DCD" w:rsidP="00B92D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Меркурьеву Максиму Александровичу </w:t>
      </w:r>
    </w:p>
    <w:p w:rsidR="00B92DCD" w:rsidRPr="00B92DCD" w:rsidRDefault="00B92DCD" w:rsidP="00B92D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Москва, 101000, </w:t>
      </w:r>
    </w:p>
    <w:p w:rsidR="00B92DCD" w:rsidRPr="00B92DCD" w:rsidRDefault="00B92DCD" w:rsidP="00B92DC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пер. М. </w:t>
      </w:r>
      <w:proofErr w:type="spellStart"/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>Спасоглинищевский</w:t>
      </w:r>
      <w:proofErr w:type="spellEnd"/>
      <w:r w:rsidRPr="00B92DCD">
        <w:rPr>
          <w:rFonts w:ascii="Times New Roman" w:eastAsia="Times New Roman" w:hAnsi="Times New Roman" w:cs="Times New Roman"/>
          <w:b/>
          <w:color w:val="000000"/>
          <w:lang w:eastAsia="ru-RU"/>
        </w:rPr>
        <w:t>, 3</w:t>
      </w:r>
    </w:p>
    <w:p w:rsidR="00B92DCD" w:rsidRDefault="00B92DCD" w:rsidP="00B9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2DCD" w:rsidRDefault="00B92DCD" w:rsidP="00B92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2DCD" w:rsidRPr="00B92DCD" w:rsidRDefault="00B92DCD" w:rsidP="00B92D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Уважаемый Максим Александрович!</w:t>
      </w:r>
    </w:p>
    <w:p w:rsidR="00B92DCD" w:rsidRDefault="00B92DCD" w:rsidP="00B9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525" w:rsidRDefault="00163812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«Возрождение»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глубоким уважением относятся к Вашему нелегкому труду по работе с огромным количеством Москвичей по распределению  и благоустройству садоводческих земель. Поэтому мы очень просим Вас принять меры к переносу </w:t>
      </w:r>
      <w:r w:rsidR="0011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ЛЭП 10 </w:t>
      </w:r>
      <w:proofErr w:type="spellStart"/>
      <w:r w:rsidR="0011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11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территории нашего массива на еще не распределенные соседние территории. </w:t>
      </w:r>
    </w:p>
    <w:p w:rsidR="00115525" w:rsidRDefault="00115525" w:rsidP="00B92D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</w:t>
      </w:r>
      <w:r w:rsidR="00EF3406"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</w:t>
      </w:r>
      <w:r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</w:t>
      </w:r>
      <w:r w:rsidR="00EF3406"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получателями участков в котором являются инвалиды, Ветераны ВОВ, </w:t>
      </w:r>
      <w:r w:rsidR="00EF3406" w:rsidRPr="00EF3406">
        <w:rPr>
          <w:rFonts w:ascii="Times New Roman" w:hAnsi="Times New Roman" w:cs="Times New Roman"/>
          <w:sz w:val="24"/>
          <w:szCs w:val="24"/>
        </w:rPr>
        <w:t>участники трудового фронта</w:t>
      </w:r>
      <w:r w:rsidR="00EF3406"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06" w:rsidRPr="00EF3406">
        <w:rPr>
          <w:rFonts w:ascii="Times New Roman" w:hAnsi="Times New Roman" w:cs="Times New Roman"/>
          <w:sz w:val="24"/>
          <w:szCs w:val="24"/>
        </w:rPr>
        <w:t xml:space="preserve">блокадники  г. Ленинграда, узники концлагерей, </w:t>
      </w:r>
      <w:r w:rsidR="00EF3406"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пенсионеры, воины-интернационалисты, многодетные семьи,</w:t>
      </w:r>
      <w:r w:rsidRP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406">
        <w:rPr>
          <w:rFonts w:ascii="Times New Roman" w:hAnsi="Times New Roman" w:cs="Times New Roman"/>
          <w:sz w:val="24"/>
          <w:szCs w:val="24"/>
        </w:rPr>
        <w:t>создается в целях обеспечения рационального использования предоставленных земельных участков, сохранения и улучшения природной</w:t>
      </w:r>
      <w:r w:rsidRPr="00115525">
        <w:rPr>
          <w:rFonts w:ascii="Times New Roman" w:hAnsi="Times New Roman" w:cs="Times New Roman"/>
          <w:sz w:val="24"/>
          <w:szCs w:val="24"/>
        </w:rPr>
        <w:t xml:space="preserve"> среды, выращивания овощей, ягод и фруктов, производства сельскохозяйственной продукции, создания условий отдыха садоводов и членов их семей, культурного проведения свободного времен</w:t>
      </w:r>
      <w:r>
        <w:rPr>
          <w:rFonts w:ascii="Times New Roman" w:hAnsi="Times New Roman" w:cs="Times New Roman"/>
          <w:sz w:val="24"/>
          <w:szCs w:val="24"/>
        </w:rPr>
        <w:t>и, укрепления здоровья,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задаем Вам вопросы: </w:t>
      </w:r>
    </w:p>
    <w:p w:rsidR="00115525" w:rsidRPr="00115525" w:rsidRDefault="00115525" w:rsidP="001155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25">
        <w:rPr>
          <w:rFonts w:ascii="Times New Roman" w:hAnsi="Times New Roman" w:cs="Times New Roman"/>
          <w:sz w:val="24"/>
          <w:szCs w:val="24"/>
        </w:rPr>
        <w:t xml:space="preserve">Вы бы повезли свою семью на такой участок? </w:t>
      </w:r>
    </w:p>
    <w:p w:rsidR="00115525" w:rsidRPr="00115525" w:rsidRDefault="00115525" w:rsidP="001155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25">
        <w:rPr>
          <w:rFonts w:ascii="Times New Roman" w:hAnsi="Times New Roman" w:cs="Times New Roman"/>
          <w:sz w:val="24"/>
          <w:szCs w:val="24"/>
        </w:rPr>
        <w:t xml:space="preserve">Отпустили бы детей гулять по такой улице вдоль ЛЭП? </w:t>
      </w:r>
    </w:p>
    <w:p w:rsidR="00115525" w:rsidRPr="00115525" w:rsidRDefault="00115525" w:rsidP="001155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525">
        <w:rPr>
          <w:rFonts w:ascii="Times New Roman" w:hAnsi="Times New Roman" w:cs="Times New Roman"/>
          <w:sz w:val="24"/>
          <w:szCs w:val="24"/>
        </w:rPr>
        <w:t>Вы получали бы удовольствие от отдыха на природе с видом на башни и провода у Вашего участка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5525" w:rsidRPr="00115525" w:rsidRDefault="00115525" w:rsidP="001155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 верите</w:t>
      </w:r>
      <w:r w:rsidR="00EF3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возможно укрепление здоровья</w:t>
      </w:r>
      <w:r w:rsidR="00EF3406">
        <w:rPr>
          <w:rFonts w:ascii="Times New Roman" w:hAnsi="Times New Roman" w:cs="Times New Roman"/>
          <w:sz w:val="24"/>
          <w:szCs w:val="24"/>
        </w:rPr>
        <w:t>, отдых с видом на природу</w:t>
      </w:r>
      <w:r>
        <w:rPr>
          <w:rFonts w:ascii="Times New Roman" w:hAnsi="Times New Roman" w:cs="Times New Roman"/>
          <w:sz w:val="24"/>
          <w:szCs w:val="24"/>
        </w:rPr>
        <w:t xml:space="preserve"> под постоянным напряжением (психологическим и электромагнитным) рядом с ЛЭП?</w:t>
      </w:r>
    </w:p>
    <w:p w:rsidR="00115525" w:rsidRDefault="0011552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525" w:rsidRDefault="0011552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2107406"/>
            <wp:effectExtent l="0" t="0" r="0" b="7620"/>
            <wp:docPr id="28" name="Рисунок 28" descr="http://ugra.mk.ru/upload/iblock_mk/475/f9/ab/bf/DETAIL_PICTURE_686404_7516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ugra.mk.ru/upload/iblock_mk/475/f9/ab/bf/DETAIL_PICTURE_686404_751601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25" w:rsidRDefault="0011552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406" w:rsidRDefault="0011552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</w:t>
      </w:r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фотографии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показано </w:t>
      </w:r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это выглядит там, где люди уже не смогут быть рады тому, что они получили участок для своей семьи, хотя </w:t>
      </w:r>
      <w:proofErr w:type="gramStart"/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им предоставил эти участки отчитались о проделанной «на отлично» работе. </w:t>
      </w:r>
    </w:p>
    <w:p w:rsidR="00B77F45" w:rsidRDefault="00B77F4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свете резонансных событий в различных регионах нашей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выделяемых непригодных для садоводческих хозяйств земель, дошедших уже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вмешательства Президента м</w:t>
      </w:r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твердо </w:t>
      </w:r>
      <w:r w:rsidR="00EF3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верим,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Московское руководство старается сделать все возможное для организации нормальных условий существования организуемых Вами СНТ.</w:t>
      </w:r>
    </w:p>
    <w:p w:rsidR="00B77F45" w:rsidRDefault="00B77F45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Вас просим теперь</w:t>
      </w:r>
      <w:r w:rsidR="00F4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наконец-то переоформили участи из </w:t>
      </w: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в районе дер. </w:t>
      </w:r>
      <w:proofErr w:type="spellStart"/>
      <w:r w:rsidRPr="00B9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Бордуки</w:t>
      </w:r>
      <w:proofErr w:type="spellEnd"/>
      <w:r w:rsidR="00F4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провели межевание участков, возвели постройки на участках, и вдруг самостоятельно случайно узнали о данной ЛЭП (т.к. ранее никто из Вашего  управления ни разу даже не предупредил нас перед переоформлением участков и до настоящего момента, о наличии ЛЭП на территории нашего СНТ, иначе</w:t>
      </w:r>
      <w:proofErr w:type="gramEnd"/>
      <w:r w:rsidR="00F4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бы никогда не согласились на эти участки),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меры к переносу ЛЭП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территории нашего массива на еще не распределенные соседние территории.</w:t>
      </w:r>
    </w:p>
    <w:p w:rsidR="00B77F45" w:rsidRDefault="002937A2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направить нам письменный ответ на электронную почту:</w:t>
      </w:r>
    </w:p>
    <w:p w:rsidR="002937A2" w:rsidRPr="002937A2" w:rsidRDefault="002937A2" w:rsidP="00B92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sedyhtemp</w:t>
      </w:r>
      <w:proofErr w:type="spellEnd"/>
      <w:r w:rsidRPr="002937A2">
        <w:rPr>
          <w:rFonts w:ascii="Times New Roman" w:eastAsia="Times New Roman" w:hAnsi="Times New Roman" w:cs="Times New Roman"/>
          <w:b/>
          <w:color w:val="000000"/>
          <w:lang w:eastAsia="ru-RU"/>
        </w:rPr>
        <w:t>@</w:t>
      </w:r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yandex</w:t>
      </w:r>
      <w:r w:rsidRPr="002937A2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2937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ru</w:t>
      </w:r>
    </w:p>
    <w:p w:rsidR="00B92DCD" w:rsidRPr="00B92DCD" w:rsidRDefault="00B92DCD" w:rsidP="00B92DC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2DCD" w:rsidRPr="00B92DCD" w:rsidRDefault="00F403EB" w:rsidP="00B92DCD">
      <w:pPr>
        <w:spacing w:after="0" w:line="240" w:lineRule="auto"/>
        <w:ind w:firstLine="85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4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01 августа </w:t>
      </w:r>
      <w:r w:rsidR="00B92DCD" w:rsidRPr="00B92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2012г.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793"/>
      </w:tblGrid>
      <w:tr w:rsidR="00B92DCD" w:rsidRPr="00B92DCD" w:rsidTr="00AB42F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AB42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  <w:r w:rsidR="00AB42F2" w:rsidRPr="00AB4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_________________</w:t>
            </w:r>
          </w:p>
          <w:p w:rsidR="00B92DCD" w:rsidRPr="00B92DCD" w:rsidRDefault="00B92DCD" w:rsidP="00AB42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СНТ "Возрождение"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DCD" w:rsidRPr="00B92DCD" w:rsidRDefault="00B92DCD" w:rsidP="00AB42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Нарсия</w:t>
            </w:r>
            <w:proofErr w:type="spellEnd"/>
            <w:r w:rsidRPr="00B9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</w:tbl>
    <w:p w:rsidR="007C519E" w:rsidRDefault="002937A2"/>
    <w:p w:rsidR="00F403EB" w:rsidRPr="00AB42F2" w:rsidRDefault="00F403EB">
      <w:pPr>
        <w:rPr>
          <w:rFonts w:ascii="Times New Roman" w:hAnsi="Times New Roman" w:cs="Times New Roman"/>
        </w:rPr>
      </w:pPr>
      <w:r w:rsidRPr="00AB42F2">
        <w:rPr>
          <w:rFonts w:ascii="Times New Roman" w:hAnsi="Times New Roman" w:cs="Times New Roman"/>
        </w:rPr>
        <w:t>Подписи Членов СНТ прилагаются:</w:t>
      </w:r>
    </w:p>
    <w:p w:rsidR="00F403EB" w:rsidRDefault="00F403EB">
      <w:bookmarkStart w:id="0" w:name="_GoBack"/>
      <w:bookmarkEnd w:id="0"/>
    </w:p>
    <w:sectPr w:rsidR="00F403EB" w:rsidSect="00EF34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18DB"/>
    <w:multiLevelType w:val="hybridMultilevel"/>
    <w:tmpl w:val="F6D6FF62"/>
    <w:lvl w:ilvl="0" w:tplc="A5A06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CD"/>
    <w:rsid w:val="00115525"/>
    <w:rsid w:val="00163812"/>
    <w:rsid w:val="002937A2"/>
    <w:rsid w:val="003E02C3"/>
    <w:rsid w:val="00AB42F2"/>
    <w:rsid w:val="00B77F45"/>
    <w:rsid w:val="00B92DCD"/>
    <w:rsid w:val="00DA504B"/>
    <w:rsid w:val="00EF3406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086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9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6036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1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2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0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7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03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273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2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0610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175362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1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7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8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8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5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8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C5D7"/>
                                        <w:left w:val="single" w:sz="6" w:space="0" w:color="BCC5D7"/>
                                        <w:bottom w:val="single" w:sz="6" w:space="0" w:color="BCC5D7"/>
                                        <w:right w:val="single" w:sz="6" w:space="0" w:color="BCC5D7"/>
                                      </w:divBdr>
                                      <w:divsChild>
                                        <w:div w:id="3356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269">
                                              <w:marLeft w:val="-100"/>
                                              <w:marRight w:val="7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  <w:div w:id="244462649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1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83509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6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60365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1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7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859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0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0425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7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9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2513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88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8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204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3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9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81160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4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4024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26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56986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4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7511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51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48772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4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2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16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3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5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1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88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05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05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4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0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82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5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7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8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2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7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1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8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3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8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3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79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51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Седых</dc:creator>
  <cp:lastModifiedBy>Александр Седых</cp:lastModifiedBy>
  <cp:revision>3</cp:revision>
  <dcterms:created xsi:type="dcterms:W3CDTF">2012-08-01T04:31:00Z</dcterms:created>
  <dcterms:modified xsi:type="dcterms:W3CDTF">2012-08-01T10:10:00Z</dcterms:modified>
</cp:coreProperties>
</file>